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8" w:rsidRDefault="00167B58">
      <w:pPr>
        <w:pStyle w:val="ConsPlusNormal"/>
        <w:jc w:val="both"/>
        <w:outlineLvl w:val="0"/>
      </w:pPr>
    </w:p>
    <w:p w:rsidR="00167B58" w:rsidRDefault="00167B58">
      <w:pPr>
        <w:pStyle w:val="ConsPlusTitle"/>
        <w:jc w:val="center"/>
        <w:outlineLvl w:val="0"/>
      </w:pPr>
      <w:r>
        <w:t>АДМИНИСТРАЦИЯ ГОРОДСКОГО ОКРУГА ГОРОД МИХАЙЛОВКА</w:t>
      </w:r>
    </w:p>
    <w:p w:rsidR="00167B58" w:rsidRDefault="00167B58">
      <w:pPr>
        <w:pStyle w:val="ConsPlusTitle"/>
        <w:jc w:val="center"/>
      </w:pPr>
      <w:r>
        <w:t>ВОЛГОГРАДСКОЙ ОБЛАСТИ</w:t>
      </w:r>
    </w:p>
    <w:p w:rsidR="00167B58" w:rsidRDefault="00167B58">
      <w:pPr>
        <w:pStyle w:val="ConsPlusTitle"/>
        <w:jc w:val="center"/>
      </w:pPr>
    </w:p>
    <w:p w:rsidR="00167B58" w:rsidRDefault="00167B58">
      <w:pPr>
        <w:pStyle w:val="ConsPlusTitle"/>
        <w:jc w:val="center"/>
      </w:pPr>
      <w:r>
        <w:t>ПОСТАНОВЛЕНИЕ</w:t>
      </w:r>
    </w:p>
    <w:p w:rsidR="00167B58" w:rsidRDefault="00167B58">
      <w:pPr>
        <w:pStyle w:val="ConsPlusTitle"/>
        <w:jc w:val="center"/>
      </w:pPr>
      <w:r>
        <w:t>от 26 сентября 2011 г. N 1757</w:t>
      </w:r>
    </w:p>
    <w:p w:rsidR="00167B58" w:rsidRDefault="00167B58">
      <w:pPr>
        <w:pStyle w:val="ConsPlusTitle"/>
        <w:jc w:val="center"/>
      </w:pPr>
    </w:p>
    <w:p w:rsidR="00167B58" w:rsidRDefault="00167B5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67B58" w:rsidRDefault="00167B58">
      <w:pPr>
        <w:pStyle w:val="ConsPlusTitle"/>
        <w:jc w:val="center"/>
      </w:pPr>
      <w:r>
        <w:t>МУНИЦИПАЛЬНОЙ УСЛУГИ "ПРЕДОСТАВЛЕНИЕ В АРЕНДУ ОБЪЕКТОВ</w:t>
      </w:r>
    </w:p>
    <w:p w:rsidR="00167B58" w:rsidRDefault="00167B58">
      <w:pPr>
        <w:pStyle w:val="ConsPlusTitle"/>
        <w:jc w:val="center"/>
      </w:pPr>
      <w:r>
        <w:t>МУНИЦИПАЛЬНОЙ СОБСТВЕННОСТИ ГОРОДСКОГО ОКРУГА</w:t>
      </w:r>
    </w:p>
    <w:p w:rsidR="00167B58" w:rsidRDefault="00167B58">
      <w:pPr>
        <w:pStyle w:val="ConsPlusTitle"/>
        <w:jc w:val="center"/>
      </w:pPr>
      <w:r>
        <w:t>ГОРОД МИХАЙЛОВКА ВОЛГОГРАДСКОЙ ОБЛАСТИ"</w:t>
      </w:r>
    </w:p>
    <w:p w:rsidR="00167B58" w:rsidRDefault="00167B58">
      <w:pPr>
        <w:spacing w:after="1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городского округа постановляет: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в аренду объектов муниципальной собственности городского округа город Михайловка Волгоградской области".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заместителя главы администрации городского округа город Михайловка по экономике, финансам и управлению имуществом Корнилову Т.В.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right"/>
      </w:pPr>
      <w:r>
        <w:t>Глава городского округа</w:t>
      </w:r>
    </w:p>
    <w:p w:rsidR="00167B58" w:rsidRDefault="00167B58">
      <w:pPr>
        <w:pStyle w:val="ConsPlusNormal"/>
        <w:jc w:val="right"/>
      </w:pPr>
      <w:r>
        <w:t>Г.Н.КОЖЕВНИКОВ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E45A71" w:rsidRDefault="00E45A71">
      <w:pPr>
        <w:pStyle w:val="ConsPlusNormal"/>
        <w:jc w:val="both"/>
      </w:pPr>
    </w:p>
    <w:p w:rsidR="00E45A71" w:rsidRDefault="00E45A71">
      <w:pPr>
        <w:pStyle w:val="ConsPlusNormal"/>
        <w:jc w:val="both"/>
      </w:pPr>
    </w:p>
    <w:p w:rsidR="00E45A71" w:rsidRDefault="00E45A71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right"/>
        <w:outlineLvl w:val="0"/>
      </w:pPr>
      <w:r>
        <w:lastRenderedPageBreak/>
        <w:t>Утвержден</w:t>
      </w:r>
    </w:p>
    <w:p w:rsidR="00167B58" w:rsidRDefault="00167B58">
      <w:pPr>
        <w:pStyle w:val="ConsPlusNormal"/>
        <w:jc w:val="right"/>
      </w:pPr>
      <w:r>
        <w:t>постановлением</w:t>
      </w:r>
    </w:p>
    <w:p w:rsidR="00167B58" w:rsidRDefault="00167B58">
      <w:pPr>
        <w:pStyle w:val="ConsPlusNormal"/>
        <w:jc w:val="right"/>
      </w:pPr>
      <w:r>
        <w:t>администрации городского</w:t>
      </w:r>
    </w:p>
    <w:p w:rsidR="00167B58" w:rsidRDefault="00167B58">
      <w:pPr>
        <w:pStyle w:val="ConsPlusNormal"/>
        <w:jc w:val="right"/>
      </w:pPr>
      <w:r>
        <w:t>округа город Михайловка</w:t>
      </w:r>
    </w:p>
    <w:p w:rsidR="00167B58" w:rsidRDefault="00167B58">
      <w:pPr>
        <w:pStyle w:val="ConsPlusNormal"/>
        <w:jc w:val="right"/>
      </w:pPr>
      <w:r>
        <w:t>Волгоградской области</w:t>
      </w:r>
    </w:p>
    <w:p w:rsidR="00167B58" w:rsidRDefault="00167B58">
      <w:pPr>
        <w:pStyle w:val="ConsPlusNormal"/>
        <w:jc w:val="right"/>
      </w:pPr>
      <w:r>
        <w:t>от 26 сентября 2011 г. N 1757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167B58" w:rsidRDefault="00167B58">
      <w:pPr>
        <w:pStyle w:val="ConsPlusTitle"/>
        <w:jc w:val="center"/>
      </w:pPr>
      <w:r>
        <w:t>ПРЕДОСТАВЛЕНИЯ МУНИЦИПАЛЬНОЙ УСЛУГИ "ПРЕДОСТАВЛЕНИЕ В АРЕНДУ</w:t>
      </w:r>
    </w:p>
    <w:p w:rsidR="00167B58" w:rsidRDefault="00167B58">
      <w:pPr>
        <w:pStyle w:val="ConsPlusTitle"/>
        <w:jc w:val="center"/>
      </w:pPr>
      <w:r>
        <w:t>ОБЪЕКТОВ МУНИЦИПАЛЬНОЙ СОБСТВЕННОСТИ ГОРОДСКОГО ОКРУГА</w:t>
      </w:r>
    </w:p>
    <w:p w:rsidR="00167B58" w:rsidRDefault="00167B58">
      <w:pPr>
        <w:pStyle w:val="ConsPlusTitle"/>
        <w:jc w:val="center"/>
      </w:pPr>
      <w:r>
        <w:t>ГОРОД МИХАЙЛОВКА ВОЛГОГРАДСКОЙ ОБЛАСТИ"</w:t>
      </w:r>
    </w:p>
    <w:p w:rsidR="00167B58" w:rsidRDefault="00167B58">
      <w:pPr>
        <w:spacing w:after="1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1"/>
      </w:pPr>
      <w:r>
        <w:t>I. Общие положения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Предмет регулирования регламента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в аренду объектов муниципальной собственности городского округа город Михайловка Волгоградской области" (далее - Регламент) разработан в целях повышения качества оказания муниципальной услуги и предусматривает: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сроки и последовательность административных процедур;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упорядочение административных действий в ходе оказания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информирование заинтересованных лиц о порядке оказания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доступность обращения за предоставлением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указание об ответственности за несоблюдение требований административного регламента.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Сведения о заявителях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2. Заявителями муниципальной услуги "Предоставление в аренду объектов муниципальной собственности городского округа город Михайловка Волгоградской области" (далее - Услуга) являются: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граждане Российской Федерации;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иностранные граждане;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лица без гражданства;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юридические лица;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представители вышеуказанных лиц на основании доверенности, оформленной в соответствии с действующим законодательством Российской Федерации.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67B58" w:rsidRDefault="00167B58">
      <w:pPr>
        <w:pStyle w:val="ConsPlusNormal"/>
        <w:jc w:val="center"/>
      </w:pPr>
      <w:r>
        <w:t>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3. Исполнителем муниципальной услуги является администрация городского округа город Михайловка (далее - Администрация). Местонахождение Администрации: г. Михайловка Волгоградской области, ул. Обороны, 42а, 403342.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lastRenderedPageBreak/>
        <w:t>Телефон начальника отдела по управлению имуществом администрации городского округа город Михайловка: (84463) 2-72-55.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Телефон заместителя начальника отдела по управлению имуществом администрации городского округа город Михайловка: (84463) 2-66-15.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Телефоны сотрудников отдела по управлению имуществом: (84463) 2-66-15, 2-14-08.</w:t>
      </w:r>
    </w:p>
    <w:p w:rsidR="00167B58" w:rsidRPr="00167B58" w:rsidRDefault="00167B58">
      <w:pPr>
        <w:pStyle w:val="ConsPlusNormal"/>
        <w:spacing w:before="220"/>
        <w:ind w:firstLine="540"/>
        <w:jc w:val="both"/>
        <w:rPr>
          <w:lang w:val="en-US"/>
        </w:rPr>
      </w:pPr>
      <w:r w:rsidRPr="00167B58">
        <w:rPr>
          <w:lang w:val="en-US"/>
        </w:rPr>
        <w:t>E-mail: mihadm@reg.avtlg.ru.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Адрес сайта городского округа город Михайловка в сети </w:t>
      </w:r>
      <w:proofErr w:type="spellStart"/>
      <w:r>
        <w:t>Internet</w:t>
      </w:r>
      <w:proofErr w:type="spellEnd"/>
      <w:r>
        <w:t xml:space="preserve">: </w:t>
      </w:r>
      <w:proofErr w:type="spellStart"/>
      <w:r>
        <w:t>www.mihadm.ru</w:t>
      </w:r>
      <w:proofErr w:type="spellEnd"/>
      <w:r>
        <w:t>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График работы Администрации: понедельник - пятница - с 8.00 до 17.00, обед - с 13.00 до 14.00, выходные - суббота и воскресенье.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4. Информирование заявителей Услуги осуществляется в форме: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а) информационных материалов, которые должны быть размещены в средствах массовой информации, в том числе в периодическом печатном издании, определенном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город Михайловка, а также на официальном сайте городского округа город Михайловка;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непосредственного общения заявителей с представителями Администрации;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5. Графики работы государственных органов, обращение в которые необходимо для предоставления Услуги: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Межрайонная ИФНС России N 6 по Волгоградской области.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Почтовый адрес инспекции: 403343, г. Михайловка Волгоградской области, ул. Мичурина, 17а.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Телефон начальника отдела: (84463) 2-44-79.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Телефон специалистов отдела: (84463) 2-44-79.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Телефон приемной, факс: (84463) 2-67-97.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Адрес сайта в сети </w:t>
      </w:r>
      <w:proofErr w:type="spellStart"/>
      <w:r>
        <w:t>Internet</w:t>
      </w:r>
      <w:proofErr w:type="spellEnd"/>
      <w:r>
        <w:t>: www.r34.nalog.ru.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Информация о графике работы государственных органов и порядке предоставления ими услуг размещается на их официальных сайтах в сети Интернет, в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1"/>
      </w:pPr>
      <w:r>
        <w:t>II. Стандарт предоставления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6. Наименование муниципальной услуги: "Предоставление в аренду объектов муниципальной собственности городского округа город Михайловка Волгоградской области".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Наименования органа местного самоуправления,</w:t>
      </w:r>
    </w:p>
    <w:p w:rsidR="00167B58" w:rsidRDefault="00167B58">
      <w:pPr>
        <w:pStyle w:val="ConsPlusNormal"/>
        <w:jc w:val="center"/>
      </w:pPr>
      <w:r>
        <w:t>предоставляющего муниципальную услугу,</w:t>
      </w:r>
    </w:p>
    <w:p w:rsidR="00167B58" w:rsidRDefault="00167B58">
      <w:pPr>
        <w:pStyle w:val="ConsPlusNormal"/>
        <w:jc w:val="center"/>
      </w:pPr>
      <w:r>
        <w:lastRenderedPageBreak/>
        <w:t>и участвующей организации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7. Исполнителем муниципальной услуги является Администрация.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8. Государственный орган, обращение в который необходимо для предоставления Услуги: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Межрайонная ИФНС России N 6 по Волгоградской области.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9. Орган местного самоуправления, предоставляющий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167B58" w:rsidRDefault="00167B58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10. Заявитель вправе представить дополнительную информацию и документы.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Результат предоставления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11. Конечным результатом предоставления Услуги является: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предоставление в аренду объектов муниципальной собственности;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отказ в предоставлении Услуги.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Срок предоставления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12. Срок предоставления Услуги при наличии полного пакета документов не должен превышать: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при предоставлении в аренду объектов муниципальной собственности без проведения торгов - 30 календарных дней со дня получения заявления о предоставлении в аренду объектов муниципальной собственности;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при предоставлении в аренду объектов муниципальной собственности по результатам торгов - 100 календарных дней со дня получения заявления о предоставлении в аренду объектов муниципальной собственности.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Нормативные правовые акты, регулирующие</w:t>
      </w:r>
    </w:p>
    <w:p w:rsidR="00167B58" w:rsidRDefault="00167B58">
      <w:pPr>
        <w:pStyle w:val="ConsPlusNormal"/>
        <w:jc w:val="center"/>
      </w:pPr>
      <w:r>
        <w:t>предоставление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13. Предоставление услуги "Предоставление в аренду объектов муниципальной собственности городского округа город Михайловка Волгоградской области" - в соответствии со следующими нормативными правовыми актами: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30.11.1994 N 51-ФЗ (в ред. от 06.04.2011), первоначальный текст документа опубликован в изданиях "Собрание законодательства РФ", 05.12.1994, N 32, ст. 3301; "Российская газета", N 238 - 239, 08.12.1994;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26.01.1996 N 14-ФЗ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(в ред. от 07.02.2011), источники опубликования: Собрание законодательства РФ, 29.01.1996, N 5, ст. 410; "Российская газета", N 23, 06.02.1996, N 24, 07.02.1996, N 25, 08.02.1996, N 27, 10.02.1996;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</w:t>
      </w:r>
      <w:r>
        <w:lastRenderedPageBreak/>
        <w:t>самоуправления в Российской Федерации", источники опубликования: Собрание законодательства РФ, 06.10.2003, N 40, ст. 3822; "Парламентская газета", N 186, 08.10.2003; "Российская газета", N 202, 08.10.2003;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 от 29.07.1998 N 135-ФЗ, источники публикации: Собрание законодательства РФ, 03.08.1998, N 31, ст. 3813; "Российская газета", N 148 - 149, 06.08.1998;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источники публикации: "Российская газета", N 168, 30.07.2010, Собрание законодательства РФ, 02.08.2010, N 31, ст. 4179;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конкуренции", источники публикации: "Российская газета", N 162, 27.07.2006; Собрание законодательства РФ, 31.07.2006, N 31 (1 ч.), ст. 3434; "Парламентская газета", N 126 - 127, 03.08.2006;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источники публикации: "Российская газета", N 95, 05.05.2006; Собрание законодательства РФ, 08.05.2006, N 19, ст. 2060; "Парламентская газета", N 70 - 71, 11.05.2006;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источники публикации: Собрание законодательства РФ, 30.07.2007, N 31, ст. 4006; "Российская газета", N 164, 31.07.2007; "Парламентская газета", N 99 - 101, 09.08.2007;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источник публикации: "Российская газета", N 37, 24.02.2010;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городского округа город Михайловка Волгоградской области, источник публикации: "Призыв", N 97, 20.06.2006;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предоставлении в аренду муниципального имущества городского округа город Михайловка Волгоградской области, утвержденным решением Михайловской городской Думы Волгоградской области от 24.09.2009 N 439, источник публикации: "Призыв", N 161, 08.10.2009;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оплаты за использование объектов муниципальной собственности городского округа город Михайловка Волгоградской области, утвержденной решением Михайловской городской Думы Волгоградской области от 21.12.2007 N 280, источник публикации: "Призыв", N 205, 25.12.2007;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Положением об отделе по управлению имуществом администрации городского округа город Михайловка от 29.03.2007 N 7, утвержденным главой городского округа город Михайловка.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Перечень документов для предоставления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14. Исчерпывающий перечень документов, необходимых для предоставления муниципальной услуги:</w:t>
      </w:r>
    </w:p>
    <w:p w:rsidR="00167B58" w:rsidRDefault="00167B58">
      <w:pPr>
        <w:pStyle w:val="ConsPlusNormal"/>
        <w:spacing w:before="220"/>
        <w:ind w:firstLine="540"/>
        <w:jc w:val="both"/>
      </w:pPr>
      <w:bookmarkStart w:id="2" w:name="P139"/>
      <w:bookmarkEnd w:id="2"/>
      <w:r>
        <w:t xml:space="preserve">а) заявление (в необходимых случаях согласованное с балансодержателем) о заключении </w:t>
      </w:r>
      <w:r>
        <w:lastRenderedPageBreak/>
        <w:t>договора аренды муниципального имущества. Заявление должно содержать следующую информацию: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 заявителе: фамилию, имя, отчество (при наличии) заявителя - физического лица либо наименование заявителя - юридического лица; указание на место регистрации по месту жительства заявителя - физического лица или место государственной регистрации юридического лица, при этом в обязательном порядке указывается адрес для поддержания почтовой связи, если он не совпадает с адресом регистрации по месту жительства или адресом государственной регистрации заявителя, телефон;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об адресе, примерной площади, иных характеристиках, позволяющих идентифицировать предполагаемое для предоставления в аренду муниципальное имущество;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 видах экономической деятельности, при осуществлении которых предполагается использование муниципального имущества;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 сроке, в течение которого предполагается использование муниципального имущества;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об отнесении юридического лица или индивидуального предпринимателя к субъекту малого или среднего предпринимательства;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копии учредительных документов организации-арендатора;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копия свидетельства о постановке на налоговый учет;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копия документа о назначении руководителя юридического лица;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выписка из Единого государственного реестра юридических лиц/индивидуальных предпринимателей, выданная налоговым органом по месту регистрации арендатора;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е) почтовые и банковские реквизиты арендатора, численность рабочего персонала организации;</w:t>
      </w:r>
    </w:p>
    <w:p w:rsidR="00167B58" w:rsidRDefault="00167B58">
      <w:pPr>
        <w:spacing w:after="1"/>
      </w:pP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согласие заявителя на обработку персональных данных.</w:t>
      </w:r>
    </w:p>
    <w:p w:rsidR="00167B58" w:rsidRDefault="00167B58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15.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специалисту Администрации, ответственному за прием заявителей о предоставлении Услуги (далее по тексту - специалист Администрации, ответственный за прием заявителей), следующие документы и данные (информацию):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а) заявление (в необходимых случаях согласованное с балансодержателем) о заключении договора аренды муниципального имущества. Заявление должно содержать сведения, указанные в </w:t>
      </w:r>
      <w:hyperlink w:anchor="P139" w:history="1">
        <w:r>
          <w:rPr>
            <w:color w:val="0000FF"/>
          </w:rPr>
          <w:t>пункте 14а</w:t>
        </w:r>
      </w:hyperlink>
      <w:r>
        <w:t>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копии учредительных документов организации-арендатора;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копия документа о назначении руководителя юридического лица;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почтовые и банковские реквизиты арендатора, численность рабочего персонала организации;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согласие заявителя на обработку персональных данных.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Требовать от заявителей документы и информацию, не предусмотренные </w:t>
      </w:r>
      <w:hyperlink w:anchor="P153" w:history="1">
        <w:r>
          <w:rPr>
            <w:color w:val="0000FF"/>
          </w:rPr>
          <w:t>пунктом 15</w:t>
        </w:r>
      </w:hyperlink>
      <w:r>
        <w:t xml:space="preserve"> настоящего подраздела Регламента, не допускается.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Заявитель вправе представить иные документы и дополнительную информацию.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Орган местного самоуправления, предоставляющий муниципальные услуги, не вправе требовать от заявителя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7B58" w:rsidRDefault="00167B58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16.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полученная не ранее чем за шесть месяцев до подачи заявления выписка из Единого государственного реестра юридических лиц или нотариально заверенная копия такой выписки (для юридических лиц).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67B58" w:rsidRDefault="00167B58">
      <w:pPr>
        <w:pStyle w:val="ConsPlusNormal"/>
        <w:jc w:val="center"/>
      </w:pPr>
      <w:r>
        <w:t>в предоставлении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bookmarkStart w:id="5" w:name="P169"/>
      <w:bookmarkEnd w:id="5"/>
      <w:r>
        <w:t>17. Отказ в предоставлении Услуги осуществляется, если: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заявленный объект не находится в распоряжении органа местного самоуправления;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испрашиваемый на объект муниципального имущества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если в заявлении не указан испрашиваемый вид права;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в случае отсутствия хотя бы одного документа, прилагаемого к заявлению в соответствии с настоящим Регламентом;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е) в случае если заявление подписано неуполномоченным лицом, представленные документы выданы неуполномоченным юридическим и физическими лицами;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ж) заявитель не указал свой почтовый адрес.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Порядок, размер и основания взимания оплаты, взимаемой</w:t>
      </w:r>
    </w:p>
    <w:p w:rsidR="00167B58" w:rsidRDefault="00167B58">
      <w:pPr>
        <w:pStyle w:val="ConsPlusNormal"/>
        <w:jc w:val="center"/>
      </w:pPr>
      <w:r>
        <w:t>за предоставление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18. Муниципальная услуга предоставляется бесплатно.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167B58" w:rsidRDefault="00167B58">
      <w:pPr>
        <w:pStyle w:val="ConsPlusNormal"/>
        <w:jc w:val="center"/>
      </w:pPr>
      <w:r>
        <w:t>о предоставлении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 xml:space="preserve">19. Максимальные сроки ожидания и продолжительности приема заявителей при решении </w:t>
      </w:r>
      <w:r>
        <w:lastRenderedPageBreak/>
        <w:t>отдельных вопросов, связанных с предоставлением услуги: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время ожидания в очереди для получения информации (консультации) не превышает 30 минут;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не превышает 45 минут;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время ожидания в очереди для получения документов не превышает 30 минут.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Максимальный срок и порядок регистрации запроса заявителя</w:t>
      </w:r>
    </w:p>
    <w:p w:rsidR="00167B58" w:rsidRDefault="00167B58">
      <w:pPr>
        <w:pStyle w:val="ConsPlusNormal"/>
        <w:jc w:val="center"/>
      </w:pPr>
      <w:r>
        <w:t>о предоставлении муниципальной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bookmarkStart w:id="6" w:name="P194"/>
      <w:bookmarkEnd w:id="6"/>
      <w:r>
        <w:t>20. Максимальный срок регистрации запроса не должен превышать 60 минут.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167B58" w:rsidRDefault="00167B58">
      <w:pPr>
        <w:pStyle w:val="ConsPlusNormal"/>
        <w:jc w:val="center"/>
      </w:pPr>
      <w:r>
        <w:t>муниципальные услуги, к залу ожидания, местам для заполнения</w:t>
      </w:r>
    </w:p>
    <w:p w:rsidR="00167B58" w:rsidRDefault="00167B58">
      <w:pPr>
        <w:pStyle w:val="ConsPlusNormal"/>
        <w:jc w:val="center"/>
      </w:pPr>
      <w:r>
        <w:t>заявлений, информационным сведениям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21. Предоставление муниципальной услуги осуществляется в помещениях приема и выдачи документов, расположенных в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24. Вход в помещение приема и выдачи документов должен обеспечивать свободный доступ заявителей.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25. На здании рядом с входом должна быть размещена информационная табличка (вывеска), содержащая следующую информацию: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наименование учреждения;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режим работы.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26.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27. Помещения приема и выдачи документов должны предусматривать места для ожидания, информирования и приема заявителей.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lastRenderedPageBreak/>
        <w:t>В помещении приема и выдачи документов выделяется место для оформления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27.1.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допуск на объекты собаки-проводника при наличии документа, подтверждающего ее специальное обучение;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167B58" w:rsidRDefault="00167B58">
      <w:pPr>
        <w:pStyle w:val="ConsPlusNormal"/>
        <w:jc w:val="both"/>
      </w:pPr>
      <w:r>
        <w:t xml:space="preserve">(п. 27.1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Михайловка Волгоградской обл. от 31.12.2015 N 3768)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Целевые показатели доступности и качества</w:t>
      </w:r>
    </w:p>
    <w:p w:rsidR="00167B58" w:rsidRDefault="00167B58">
      <w:pPr>
        <w:pStyle w:val="ConsPlusNormal"/>
        <w:jc w:val="center"/>
      </w:pPr>
      <w:r>
        <w:t>муниципальных услуг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28. Качество муниципальной услуги.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29. Доступность муниципальной услуги в электронном виде.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lastRenderedPageBreak/>
        <w:t>30. Соблюдение сроков предоставления муниципальной услуги: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31. Жалобы граждан (юридических лиц) по вопросам предоставления муниципальной услуги.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Определяется как количество обоснованных жалоб на качество и доступность муниципальной услуги, поступивших в Администрацию за отчетный период.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32. Обжалование в судебном порядке действий по предоставлению муниципальной услуги: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определяется как отношение количества удовлетворенных судами требований (исков, заявлений) об обжаловании действий Администрации к общему количеству осуществленных действий по предоставлению муниципальной услуги за отчетный период;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167B58" w:rsidRDefault="00167B58">
      <w:pPr>
        <w:spacing w:after="1"/>
      </w:pPr>
    </w:p>
    <w:p w:rsidR="00167B58" w:rsidRDefault="00167B58">
      <w:pPr>
        <w:pStyle w:val="ConsPlusNormal"/>
        <w:spacing w:before="220"/>
        <w:ind w:firstLine="540"/>
        <w:jc w:val="both"/>
      </w:pPr>
      <w: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33. Удовлетворенность граждан (юридических лиц) качеством и доступностью муниципальной услуги.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Определяется путем присвоения рейтинга в рамках общественного мониторинга.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34. Полнота, актуальность и доступность информации о порядке предоставления муниципальной услуги.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Определяется путем присвоения рейтинга в рамках общественного мониторинга.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34.1. Показателями доступности и качества муниципальной услуги являются: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>
        <w:t>www.volganet.ru</w:t>
      </w:r>
      <w:proofErr w:type="spellEnd"/>
      <w:r>
        <w:t>), а также официального сайта городского округа город Михайловка Волгоградской области (www.mihadm.com);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2) транспортная доступность к местам предоставления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услуга.</w:t>
      </w:r>
    </w:p>
    <w:p w:rsidR="00167B58" w:rsidRDefault="00167B58">
      <w:pPr>
        <w:pStyle w:val="ConsPlusNormal"/>
        <w:jc w:val="both"/>
      </w:pPr>
      <w:r>
        <w:t xml:space="preserve">(п. 34.1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Михайловка Волгоградской обл. от 31.12.2015 N 3768)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Этика поведения специалистов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35.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 разговоре с заявителем специалист Администрации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При личном общении с заявителем сотруднику рекомендуется приветливо улыбаться.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 служебном поведении специалист, осуществляющий взаимодействие с гражданами (заявителями), воздерживается от: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167B58" w:rsidRDefault="00167B58">
      <w:pPr>
        <w:pStyle w:val="ConsPlusNormal"/>
        <w:jc w:val="center"/>
      </w:pPr>
      <w:r>
        <w:t>административных процедур, требования к порядку</w:t>
      </w:r>
    </w:p>
    <w:p w:rsidR="00167B58" w:rsidRDefault="00167B58">
      <w:pPr>
        <w:pStyle w:val="ConsPlusNormal"/>
        <w:jc w:val="center"/>
      </w:pPr>
      <w:r>
        <w:t>их выполнения, в том числе особенности выполнения</w:t>
      </w:r>
    </w:p>
    <w:p w:rsidR="00167B58" w:rsidRDefault="00167B58">
      <w:pPr>
        <w:pStyle w:val="ConsPlusNormal"/>
        <w:jc w:val="center"/>
      </w:pPr>
      <w:r>
        <w:t>административных процедур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Описание последовательности действий</w:t>
      </w:r>
    </w:p>
    <w:p w:rsidR="00167B58" w:rsidRDefault="00167B58">
      <w:pPr>
        <w:pStyle w:val="ConsPlusNormal"/>
        <w:jc w:val="center"/>
      </w:pPr>
      <w:r>
        <w:t>при предоставлении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36. Предоставление Услуги включает в себя выполнение следующих административных процедур: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прием и регистрация заявлений;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рассмотрение заявления и принятие решения о возможности предоставления объекта муниципальной собственности в аренду либо об отказе в предоставлении в аренду;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проведение торгов;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г) подготовка проекта решения, его принятие и заключение договора аренды объекта </w:t>
      </w:r>
      <w:r>
        <w:lastRenderedPageBreak/>
        <w:t>муниципальной собственности;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выдача документов заявителю.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Прием и регистрация заявлений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37. Основанием для начала административной процедуры "Прием и регистрация заявлений" является поступление от заявителя соответствующего заявления и прилагаемых к нему необходимых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38. Ответственным за исполнение данной процедуры является специалист отдела по управлению делами Администрации, ответственный за прием и регистрацию заявлений.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39. Максимальный срок административной процедуры составляет не более трех дней.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40. Специалист, ответственный за прием и регистрацию заявлений, в течение одного рабочего дня регистрирует в книге учета входящих документов заявление и необходимые документы.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41. Специалист, ответственный за прием и регистрацию заявлений, на принятом заявлении проставляет дату регистрации этих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42.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43. При поступлении документов посредством почтового отправления специалист, ответственный за прием и регистрацию заявлений, осуществляет следующие действия: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перед вскрытием почтовых отправлений проверяет сохранность их упаковки;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сличает представленные заявление и иные необходимые документы с перечнем представленных документов;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при отсутствии документа составляет акт в трех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прилагает конверт, в котором поступили документы, к поступившим документам.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44. Специалист, ответственный за прием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специалист, ответственный за прием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45. При приеме документов, представленных посредством почтового отправления: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в книге учета входящих документов проставляется дата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lastRenderedPageBreak/>
        <w:t>б) моментом начала предоставления муниципальной услуги является дата регистрации этих документов в книге учета входящих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46. Специалист, ответственный за прием и регистрацию заявлений, документов: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в случае личного обращения заявителя при отсутствии у него заполненного заявления или неправильном его заполнении по желанию заявителя самостоятельно заполняет и передает его на подпись заявителю;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Полученные от заявителя документы специалист структурного подразделения, ответственный за прием и регистрацию заявлений, передает их главе городского округа либо заместителю администрации главы городского округа для визирования.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47. В конце рабочего дня специалист структурного подразделения, ответственный за прием и регистрацию заявлений, осуществляет следующие действия: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регистрирует поступившее заявление и необходимые документы;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заводит отдельную папку, в которой должны храниться документы и заявления;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передает поступившие документы в структурные подразделения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специалистом структурного подразделения, ответственным за прием и регистрацию заявлений, документов с визой главы городского округа либо заместителя главы администрации городского округа для исполнения в структурное подразделение Администрации.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Рассмотрение заявления и принятие решения о возможности</w:t>
      </w:r>
    </w:p>
    <w:p w:rsidR="00167B58" w:rsidRDefault="00167B58">
      <w:pPr>
        <w:pStyle w:val="ConsPlusNormal"/>
        <w:jc w:val="center"/>
      </w:pPr>
      <w:r>
        <w:t>предоставления Услуги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48. Основанием для начала административной процедуры "Рассмотрение заявления и принятие решения о возможности предоставления Услуги" является поступление к специалисту отдела по управлению имуществом заявления о предоставлении в аренду объекта муниципальной собственности.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49. Ответственным за исполнение данной административной процедуры является специалист отдела по управлению имуществом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50. Административная процедура "Рассмотрение заявления и принятие решения о возможности предоставления муниципальной услуги" включает в себя: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б) подготовка специалистом отдела по управлению имуществом предложения по содержащейся в заявлении информации для рассмотрения постоянно действующей комиссией по </w:t>
      </w:r>
      <w:r>
        <w:lastRenderedPageBreak/>
        <w:t>предоставлению в аренду муниципального имущества (далее - Комиссия);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рассмотрение заявления Комиссией с учетом предложений;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принятие Комиссией решения по итогам рассмотрения заявления: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о проведении торгов по продаже права на заключение договора аренды муниципального имущества. В этом случае Комиссия определяет форму проведения торгов (аукцион или конкурс) и, в случае принятия решения о проведении торгов в форме конкурса, поручает уполномоченному структурному подразделению администрации городского округа разработать и представить на рассмотрение Комиссии конкурсную документацию;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о возможности предоставления имущества в аренду без проведения торгов;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об отказе в предоставлении в аренду муниципального имущества.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Решение об отказе в предоставлении в аренду муниципального имущества принимается в случае, если такое имущество предоставлено на правах владения и (или) пользования третьим лицам, а также в случае, если указанное имущество необходимо для решения вопросов местного значения городского округа, не связанных с предоставлением такого имущества в аренду.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51. Максимальный срок осуществления административной процедуры не должен превышать 20 календарных дней.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52. Результатом предоставления административной процедуры является принятие решения: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о проведении торгов;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о возможности предоставления объекта муниципальной собственности без проведения торгов;</w:t>
      </w:r>
    </w:p>
    <w:p w:rsidR="00167B58" w:rsidRDefault="00167B58">
      <w:pPr>
        <w:spacing w:after="1"/>
      </w:pPr>
    </w:p>
    <w:p w:rsidR="00167B58" w:rsidRDefault="00167B58">
      <w:pPr>
        <w:pStyle w:val="ConsPlusNormal"/>
        <w:spacing w:before="220"/>
        <w:ind w:firstLine="540"/>
        <w:jc w:val="both"/>
      </w:pPr>
      <w:r>
        <w:t>г) об отказе в предоставлении объекта муниципальной собственности.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53. О принятом решении заинтересованное лицо должно быть проинформировано в письменном виде с указанием мотивов принятия соответствующего решения не позже одного месяца после дня поступления заявления в администрацию городского округа.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Проведение торгов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 xml:space="preserve">54. Основанием для начала процедуры "Проведение торгов" является решение Комиссии о проведении торгов. Проведение торгов регулируется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имущества) (зарегистрированным в Минюсте РФ 11.02.2010 N 16386).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55. Отдел по управлению имуществом администрации городского округа город Михайловка (далее - Отдел) на основании утвержденного решения Комиссии:</w:t>
      </w:r>
    </w:p>
    <w:p w:rsidR="00167B58" w:rsidRDefault="00167B58">
      <w:pPr>
        <w:pStyle w:val="ConsPlusNormal"/>
        <w:spacing w:before="220"/>
        <w:ind w:firstLine="540"/>
        <w:jc w:val="both"/>
      </w:pPr>
      <w:bookmarkStart w:id="7" w:name="P336"/>
      <w:bookmarkEnd w:id="7"/>
      <w:r>
        <w:lastRenderedPageBreak/>
        <w:t>а)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объекта муниципальной собственности или начальный размер арендной платы, величину их повышения ("шаг аукциона") при проведении торгов в форме аукциона, открытого по форме подачи предложений о цене или размере арендной платы, а также размер задатка;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готовит проект постановления администрации городского округа город Михайловка о проведении торгов;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в) готовит для последующего размещения на официальном сайте торгов </w:t>
      </w:r>
      <w:proofErr w:type="spellStart"/>
      <w:r>
        <w:t>www.torgi.gov.ru</w:t>
      </w:r>
      <w:proofErr w:type="spellEnd"/>
      <w:r>
        <w:t xml:space="preserve"> в сети Интернет сообщение о проведении торгов;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организует и проводит торги;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3-дневный срок после подписания протокола о результатах аукциона обеспечивает возврат задатков участникам, не ставшим победителями торгов.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56. В случае признания торгов несостоявшимися администрация городского округа город Михайловка вправе заключить договор аренды объекта муниципальной собственности с единственным участником торгов по начальной (минимальной) цене договора.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57. Максимальный срок предоставления административной процедуры не должен превышать 60 дней.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58. Результатом административной процедуры является протокол Комиссии о результатах аукциона по продаже права аренды либо права собственности земельного участка.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Подготовка проекта решения, его принятие и заключение</w:t>
      </w:r>
    </w:p>
    <w:p w:rsidR="00167B58" w:rsidRDefault="00167B58">
      <w:pPr>
        <w:pStyle w:val="ConsPlusNormal"/>
        <w:jc w:val="center"/>
      </w:pPr>
      <w:r>
        <w:t>договора аренды объекта муниципальной собственности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59. Основанием для начала административной процедуры "Подготовка проекта решения, его принятие и заключение договора аренды объекта муниципальной собственности" служит получение специалистом отдела по управлению имуществом: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протокола о результатах аукциона по продаже права аренды объекта муниципальной собственности;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протокола заседания конкурсной комиссии по организации, контролю и проведению открытых коммерческих конкурсов (аукционов) на право аренды муниципальных нежилых помещений на территории городского округа город Михайловка.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60. Ответственным за исполнение данной административной процедуры является специалист отдела по управлению имуществом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61. Административная процедура "Подготовка проекта решения и его принятие" включает в себя: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подготовку проекта решения о предоставлении объекта муниципальной собственности в аренду, проекта договора аренды объекта муниципальной собственности;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подписание решения и договора аренды объекта муниципальной собственности главой городского округа либо заместителем главы;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регистрацию решения и договора аренды объекта муниципальной собственности в уполномоченных отделах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lastRenderedPageBreak/>
        <w:t>62. Максимальный срок административной процедуры составляет 10 дней.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63. Результатом данной административной процедуры являются: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постановление о предоставлении объекта муниципальной собственности в аренду;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- договор аренды объекта муниципальной собственности.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Выдача документов заявителю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64. Основанием для начала административной процедуры "Выдача готовых документов заявителю" является наличие у специалиста отдела по управлению имуществом подписанных главой городского округа либо заместителем главы администрации городского округа и прошедших регистрацию решения о предоставлении в аренду объекта муниципальной собственности и договора аренды.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65. Ответственным за исполнение данной административной процедуры является специалист отдела по управлению имуществом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66. Специалист Администрации определяет способ уведомления заявителя (телефонный звонок, уведомление по почте, по сети Интернет).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67. Для получения результатов предоставления Услуги заявитель предъявляет специалисту Администрации следующие документы: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документ, удостоверяющий его личность;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документ, подтверждающий полномочия представителя на получение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68. При обращении заявителя специалист Администрации в сроки, указанные в </w:t>
      </w:r>
      <w:hyperlink w:anchor="P194" w:history="1">
        <w:r>
          <w:rPr>
            <w:color w:val="0000FF"/>
          </w:rPr>
          <w:t>п. 20</w:t>
        </w:r>
      </w:hyperlink>
      <w:r>
        <w:t xml:space="preserve"> настоящего Регламента, выполняет следующие операции: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устанавливает личность заявителя, в том числе проверяет документ, удостоверяющий его личность;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знакомит заявителя с перечнем выдаваемых документов (оглашает названия выдаваемых документов);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выдает документы заявителю;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регистрирует факт выдачи документов (сведений) заявителям в журнале и просит заявителя расписаться в журнале о получении документов.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69. Максимальный срок предоставления административной процедуры - 7 дней.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получение заявителем договора аренды объекта муниципальной собственности городского округа город Михайловка Волгоградской области.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1"/>
      </w:pPr>
      <w:r>
        <w:t>IV. Формы контроля за исполнением</w:t>
      </w:r>
    </w:p>
    <w:p w:rsidR="00167B58" w:rsidRDefault="00167B58">
      <w:pPr>
        <w:pStyle w:val="ConsPlusNormal"/>
        <w:jc w:val="center"/>
      </w:pPr>
      <w:r>
        <w:t>административного регламента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67B58" w:rsidRDefault="00167B58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67B58" w:rsidRDefault="00167B58">
      <w:pPr>
        <w:pStyle w:val="ConsPlusNormal"/>
        <w:jc w:val="center"/>
      </w:pPr>
      <w:r>
        <w:lastRenderedPageBreak/>
        <w:t>Регламента и иных нормативных правовых актов,</w:t>
      </w:r>
    </w:p>
    <w:p w:rsidR="00167B58" w:rsidRDefault="00167B58">
      <w:pPr>
        <w:pStyle w:val="ConsPlusNormal"/>
        <w:jc w:val="center"/>
      </w:pPr>
      <w:r>
        <w:t>устанавливающих требования к предоставлению</w:t>
      </w:r>
    </w:p>
    <w:p w:rsidR="00167B58" w:rsidRDefault="00167B58">
      <w:pPr>
        <w:pStyle w:val="ConsPlusNormal"/>
        <w:jc w:val="center"/>
      </w:pPr>
      <w:r>
        <w:t>муниципальной услуги, а также принятием ими решений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71. Контроль за исполнением муниципальной услуги подразделяется на: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внутренний;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внешний.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72. Внутренний контроль за предоставлением Услуги осуществляется в целях соблюдения и исполнения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проведения проверок соблюдения исполнителями сроков исполнения входящих документов;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отслеживания прохождения дел в процессе визирования документов;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проведения проверок, выявления и устранения нарушений прав заявителей;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73. Внутренний контроль осуществляется начальником структурного подразделения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74. Внешний контроль за предоставлением муниципальной услуги включает в себя проведение проверок ФАС, прокуратурой, органами внутренних дел и иными контролирующими органами, выявление и устранение нарушений прав заявителей.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75.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76. Внутренняя проверка осуществляется на основании локальных распоряжений Администрации.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77.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Досудебный (внесудебный) порядок обжалования действий</w:t>
      </w:r>
    </w:p>
    <w:p w:rsidR="00167B58" w:rsidRDefault="00167B58">
      <w:pPr>
        <w:pStyle w:val="ConsPlusNormal"/>
        <w:jc w:val="center"/>
      </w:pPr>
      <w:r>
        <w:t>(бездействия) и решений, осуществляемых (принятых) в ходе</w:t>
      </w:r>
    </w:p>
    <w:p w:rsidR="00167B58" w:rsidRDefault="00167B58">
      <w:pPr>
        <w:pStyle w:val="ConsPlusNormal"/>
        <w:jc w:val="center"/>
      </w:pPr>
      <w:r>
        <w:t>предоставления Услуги</w:t>
      </w:r>
    </w:p>
    <w:p w:rsidR="00167B58" w:rsidRDefault="00167B58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:rsidR="00167B58" w:rsidRDefault="00167B58">
      <w:pPr>
        <w:pStyle w:val="ConsPlusNormal"/>
        <w:jc w:val="center"/>
      </w:pPr>
      <w:r>
        <w:t>г. Михайловка Волгоградской обл. от 02.11.2012 N 2366)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>78. Предмет досудебного (внесудебного) обжалования.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78.1. Заявитель, считающий свои права нарушенными действиями (бездействием) должностных лиц, участвующих в оказании услуги, имеет право обратиться с жалобой на такие действия (бездействие) в том числе в случае: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lastRenderedPageBreak/>
        <w:t>а) нарушения срока регистрации запроса заявителя о предоставлении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нарушения срока предоставления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в)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7B58" w:rsidRDefault="00167B5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е) затребования с заявителя при предоставлении муниципальной услуги платы, не предусмотренной нормативными правовыми актами органов местного самоуправления;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ж)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78.2. Общие требования к порядку подачи и рассмотрения жалобы.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78.2.1. Жалобы на решения, принятые руководителем органа, предоставляющего муниципальную услугу, подаются: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в администрацию городского округа город Михайловка по адресу: 403342, г. Михайловка, Волгоградская область, ул. Обороны, 42а, тел. 2-13-52;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в органы контроля и надзора.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78.2.2. Жалоба должна содержать: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>
        <w:lastRenderedPageBreak/>
        <w:t>либо муниципального служащего;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78.2.3.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167B58" w:rsidRDefault="00167B58">
      <w:pPr>
        <w:pStyle w:val="ConsPlusNormal"/>
        <w:spacing w:before="220"/>
        <w:ind w:firstLine="540"/>
        <w:jc w:val="both"/>
      </w:pPr>
      <w:bookmarkStart w:id="8" w:name="P427"/>
      <w:bookmarkEnd w:id="8"/>
      <w:r>
        <w:t>78.2.4. По результатам рассмотрения жалобы орган, предоставляющий муниципальную услугу, принимает одно из следующих решений: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 xml:space="preserve">78.2.5. Не позднее дня, следующего за днем принятия решения, указанного в </w:t>
      </w:r>
      <w:hyperlink w:anchor="P427" w:history="1">
        <w:r>
          <w:rPr>
            <w:color w:val="0000FF"/>
          </w:rPr>
          <w:t>пункте 78.2.4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78.2.6.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Особенности предоставления муниципальной услуги</w:t>
      </w:r>
    </w:p>
    <w:p w:rsidR="00167B58" w:rsidRDefault="00167B58">
      <w:pPr>
        <w:pStyle w:val="ConsPlusNormal"/>
        <w:jc w:val="center"/>
      </w:pPr>
      <w:r>
        <w:t>в многофункциональном центре. Осуществление</w:t>
      </w:r>
    </w:p>
    <w:p w:rsidR="00167B58" w:rsidRDefault="00167B58">
      <w:pPr>
        <w:pStyle w:val="ConsPlusNormal"/>
        <w:jc w:val="center"/>
      </w:pPr>
      <w:r>
        <w:t>административных процедур в электронной форме</w:t>
      </w:r>
    </w:p>
    <w:p w:rsidR="00167B58" w:rsidRDefault="00167B58">
      <w:pPr>
        <w:pStyle w:val="ConsPlusNormal"/>
        <w:jc w:val="center"/>
      </w:pPr>
      <w:r>
        <w:t xml:space="preserve">(введен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</w:t>
      </w:r>
    </w:p>
    <w:p w:rsidR="00167B58" w:rsidRDefault="00167B58">
      <w:pPr>
        <w:pStyle w:val="ConsPlusNormal"/>
        <w:jc w:val="center"/>
      </w:pPr>
      <w:r>
        <w:t>г. Михайловка Волгоградской обл. от 02.11.2012 N 2366)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ind w:firstLine="540"/>
        <w:jc w:val="both"/>
      </w:pPr>
      <w:r>
        <w:t xml:space="preserve">79. Предоставление муниципальной услуги в МФЦ осуществляется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нормативно-правовыми актами Российской Федерации, нормативными правовыми актами Волгоградской области,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</w:t>
      </w:r>
      <w:r>
        <w:lastRenderedPageBreak/>
        <w:t>участия заявителя в соответствии с нормативными правовыми актами и соглашением о взаимодействии.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80.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67B58" w:rsidRDefault="00167B58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МФЦ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услуг". Выдача заявителю результата предоставления муниципальной услуги осуществляется специалистом МФЦ.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center"/>
        <w:outlineLvl w:val="2"/>
      </w:pPr>
      <w:r>
        <w:t>О применении некоторых пунктов Регламента</w:t>
      </w:r>
    </w:p>
    <w:p w:rsidR="00167B58" w:rsidRDefault="00167B58">
      <w:pPr>
        <w:pStyle w:val="ConsPlusNormal"/>
        <w:jc w:val="both"/>
      </w:pPr>
    </w:p>
    <w:p w:rsidR="00167B58" w:rsidRDefault="00443D38">
      <w:pPr>
        <w:pStyle w:val="ConsPlusNormal"/>
        <w:ind w:firstLine="540"/>
        <w:jc w:val="both"/>
      </w:pPr>
      <w:hyperlink r:id="rId25" w:history="1">
        <w:r w:rsidR="00167B58">
          <w:rPr>
            <w:color w:val="0000FF"/>
          </w:rPr>
          <w:t>81</w:t>
        </w:r>
      </w:hyperlink>
      <w:r w:rsidR="00167B58">
        <w:t xml:space="preserve">. </w:t>
      </w:r>
      <w:hyperlink w:anchor="P103" w:history="1">
        <w:r w:rsidR="00167B58">
          <w:rPr>
            <w:color w:val="0000FF"/>
          </w:rPr>
          <w:t>Пункты 10</w:t>
        </w:r>
      </w:hyperlink>
      <w:r w:rsidR="00167B58">
        <w:t xml:space="preserve">, </w:t>
      </w:r>
      <w:hyperlink w:anchor="P163" w:history="1">
        <w:r w:rsidR="00167B58">
          <w:rPr>
            <w:color w:val="0000FF"/>
          </w:rPr>
          <w:t>16</w:t>
        </w:r>
      </w:hyperlink>
      <w:r w:rsidR="00167B58">
        <w:t xml:space="preserve">, </w:t>
      </w:r>
      <w:hyperlink w:anchor="P169" w:history="1">
        <w:r w:rsidR="00167B58">
          <w:rPr>
            <w:color w:val="0000FF"/>
          </w:rPr>
          <w:t>17</w:t>
        </w:r>
      </w:hyperlink>
      <w:r w:rsidR="00167B58">
        <w:t xml:space="preserve">, </w:t>
      </w:r>
      <w:hyperlink w:anchor="P194" w:history="1">
        <w:r w:rsidR="00167B58">
          <w:rPr>
            <w:color w:val="0000FF"/>
          </w:rPr>
          <w:t>20</w:t>
        </w:r>
      </w:hyperlink>
      <w:r w:rsidR="00167B58">
        <w:t xml:space="preserve">, </w:t>
      </w:r>
      <w:hyperlink w:anchor="P336" w:history="1">
        <w:r w:rsidR="00167B58">
          <w:rPr>
            <w:color w:val="0000FF"/>
          </w:rPr>
          <w:t>55а</w:t>
        </w:r>
      </w:hyperlink>
      <w:r w:rsidR="00167B58">
        <w:t xml:space="preserve"> настоящего Регламента применяются после вступления в силу соответствующих положений Земельного </w:t>
      </w:r>
      <w:hyperlink r:id="rId26" w:history="1">
        <w:r w:rsidR="00167B58">
          <w:rPr>
            <w:color w:val="0000FF"/>
          </w:rPr>
          <w:t>кодекса</w:t>
        </w:r>
      </w:hyperlink>
      <w:r w:rsidR="00167B58">
        <w:t xml:space="preserve"> в порядке и сроки, установленные </w:t>
      </w:r>
      <w:hyperlink r:id="rId27" w:history="1">
        <w:r w:rsidR="00167B58">
          <w:rPr>
            <w:color w:val="0000FF"/>
          </w:rPr>
          <w:t>пунктом 5 статьи 74</w:t>
        </w:r>
      </w:hyperlink>
      <w:r w:rsidR="00167B58">
        <w:t xml:space="preserve"> Федерального закона от 01.07.2011 N 169-ФЗ "О внесении изменений в отдельные законодательные акты Российской Федерации".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right"/>
        <w:outlineLvl w:val="1"/>
      </w:pPr>
      <w:r>
        <w:lastRenderedPageBreak/>
        <w:t>Приложение N 1</w:t>
      </w:r>
    </w:p>
    <w:p w:rsidR="00167B58" w:rsidRDefault="00167B58">
      <w:pPr>
        <w:pStyle w:val="ConsPlusNormal"/>
        <w:jc w:val="right"/>
      </w:pPr>
      <w:r>
        <w:t>к административному регламенту</w:t>
      </w:r>
    </w:p>
    <w:p w:rsidR="00167B58" w:rsidRDefault="00167B58">
      <w:pPr>
        <w:pStyle w:val="ConsPlusNormal"/>
        <w:jc w:val="right"/>
      </w:pPr>
      <w:r>
        <w:t>"Предоставление в аренду</w:t>
      </w:r>
    </w:p>
    <w:p w:rsidR="00167B58" w:rsidRDefault="00167B58">
      <w:pPr>
        <w:pStyle w:val="ConsPlusNormal"/>
        <w:jc w:val="right"/>
      </w:pPr>
      <w:r>
        <w:t>объектов муниципальной</w:t>
      </w:r>
    </w:p>
    <w:p w:rsidR="00167B58" w:rsidRDefault="00167B58">
      <w:pPr>
        <w:pStyle w:val="ConsPlusNormal"/>
        <w:jc w:val="right"/>
      </w:pPr>
      <w:r>
        <w:t>собственности городского</w:t>
      </w:r>
    </w:p>
    <w:p w:rsidR="00167B58" w:rsidRDefault="00167B58">
      <w:pPr>
        <w:pStyle w:val="ConsPlusNormal"/>
        <w:jc w:val="right"/>
      </w:pPr>
      <w:r>
        <w:t>округа город Михайловка</w:t>
      </w:r>
    </w:p>
    <w:p w:rsidR="00167B58" w:rsidRDefault="00167B58">
      <w:pPr>
        <w:pStyle w:val="ConsPlusNormal"/>
        <w:jc w:val="right"/>
      </w:pPr>
      <w:r>
        <w:t>Волгоградской области"</w:t>
      </w:r>
    </w:p>
    <w:p w:rsidR="00167B58" w:rsidRDefault="00167B58">
      <w:pPr>
        <w:pStyle w:val="ConsPlusNormal"/>
        <w:jc w:val="right"/>
      </w:pPr>
      <w:r>
        <w:t>от 26 сентября 2011 г. N 1757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Title"/>
        <w:spacing w:before="220"/>
        <w:jc w:val="center"/>
      </w:pPr>
      <w:r>
        <w:t>БЛОК-СХЕМА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7B58" w:rsidRDefault="00167B58">
      <w:pPr>
        <w:pStyle w:val="ConsPlusNonformat"/>
        <w:jc w:val="both"/>
      </w:pPr>
      <w:r>
        <w:t>│                      Прием и регистрация заявлений                      │</w:t>
      </w:r>
    </w:p>
    <w:p w:rsidR="00167B58" w:rsidRDefault="00167B5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67B58" w:rsidRDefault="00167B58">
      <w:pPr>
        <w:pStyle w:val="ConsPlusNonformat"/>
        <w:jc w:val="both"/>
      </w:pPr>
      <w:r>
        <w:t xml:space="preserve">                                     \/</w:t>
      </w:r>
    </w:p>
    <w:p w:rsidR="00167B58" w:rsidRDefault="00167B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7B58" w:rsidRDefault="00167B58">
      <w:pPr>
        <w:pStyle w:val="ConsPlusNonformat"/>
        <w:jc w:val="both"/>
      </w:pPr>
      <w:proofErr w:type="spellStart"/>
      <w:r>
        <w:t>│Рассмотрение</w:t>
      </w:r>
      <w:proofErr w:type="spellEnd"/>
      <w:r>
        <w:t xml:space="preserve"> заявлений и принятие решения о возможности предоставления   │</w:t>
      </w:r>
    </w:p>
    <w:p w:rsidR="00167B58" w:rsidRDefault="00167B58">
      <w:pPr>
        <w:pStyle w:val="ConsPlusNonformat"/>
        <w:jc w:val="both"/>
      </w:pPr>
      <w:r>
        <w:t>│       объекта муниципальной собственности в аренду либо об отказе       │</w:t>
      </w:r>
    </w:p>
    <w:p w:rsidR="00167B58" w:rsidRDefault="00167B58">
      <w:pPr>
        <w:pStyle w:val="ConsPlusNonformat"/>
        <w:jc w:val="both"/>
      </w:pPr>
      <w:r>
        <w:t>│                        в предоставлении в аренду                        │</w:t>
      </w:r>
    </w:p>
    <w:p w:rsidR="00167B58" w:rsidRDefault="00167B58">
      <w:pPr>
        <w:pStyle w:val="ConsPlusNonformat"/>
        <w:jc w:val="both"/>
      </w:pPr>
      <w:r>
        <w:t>└──────────┬──────────────────────────┬───────────────────────┬───────────┘</w:t>
      </w:r>
    </w:p>
    <w:p w:rsidR="00167B58" w:rsidRDefault="00167B58">
      <w:pPr>
        <w:pStyle w:val="ConsPlusNonformat"/>
        <w:jc w:val="both"/>
      </w:pPr>
      <w:r>
        <w:t xml:space="preserve">          \/                         \/                      \/</w:t>
      </w:r>
    </w:p>
    <w:p w:rsidR="00167B58" w:rsidRDefault="00167B58">
      <w:pPr>
        <w:pStyle w:val="ConsPlusNonformat"/>
        <w:jc w:val="both"/>
      </w:pPr>
      <w:r>
        <w:t xml:space="preserve">┌─────────────────────┐   ┌──────────────────────┐ </w:t>
      </w:r>
      <w:proofErr w:type="spellStart"/>
      <w:r>
        <w:t>┌──────────────────────┐</w:t>
      </w:r>
      <w:proofErr w:type="spellEnd"/>
    </w:p>
    <w:p w:rsidR="00167B58" w:rsidRDefault="00167B58">
      <w:pPr>
        <w:pStyle w:val="ConsPlusNonformat"/>
        <w:jc w:val="both"/>
      </w:pPr>
      <w:proofErr w:type="spellStart"/>
      <w:r>
        <w:t>│Проведение</w:t>
      </w:r>
      <w:proofErr w:type="spellEnd"/>
      <w:r>
        <w:t xml:space="preserve"> торгов    │   </w:t>
      </w:r>
      <w:proofErr w:type="spellStart"/>
      <w:r>
        <w:t>│Предоставление</w:t>
      </w:r>
      <w:proofErr w:type="spellEnd"/>
      <w:r>
        <w:t xml:space="preserve"> </w:t>
      </w:r>
      <w:proofErr w:type="spellStart"/>
      <w:r>
        <w:t>объекта│</w:t>
      </w:r>
      <w:proofErr w:type="spellEnd"/>
      <w:r>
        <w:t xml:space="preserve"> </w:t>
      </w:r>
      <w:proofErr w:type="spellStart"/>
      <w:r>
        <w:t>│Отказ</w:t>
      </w:r>
      <w:proofErr w:type="spellEnd"/>
      <w:r>
        <w:t xml:space="preserve"> в </w:t>
      </w:r>
      <w:proofErr w:type="spellStart"/>
      <w:r>
        <w:t>предоставлении│</w:t>
      </w:r>
      <w:proofErr w:type="spellEnd"/>
    </w:p>
    <w:p w:rsidR="00167B58" w:rsidRDefault="00167B58">
      <w:pPr>
        <w:pStyle w:val="ConsPlusNonformat"/>
        <w:jc w:val="both"/>
      </w:pPr>
      <w:r>
        <w:t xml:space="preserve">└────┬──────────────┬─┘   │    муниципальной     │ </w:t>
      </w:r>
      <w:proofErr w:type="spellStart"/>
      <w:r>
        <w:t>│объекта</w:t>
      </w:r>
      <w:proofErr w:type="spellEnd"/>
      <w:r>
        <w:t xml:space="preserve"> муниципальной │</w:t>
      </w:r>
    </w:p>
    <w:p w:rsidR="00167B58" w:rsidRDefault="00167B58">
      <w:pPr>
        <w:pStyle w:val="ConsPlusNonformat"/>
        <w:jc w:val="both"/>
      </w:pPr>
      <w:r>
        <w:t xml:space="preserve">     │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собственности в    │ </w:t>
      </w:r>
      <w:proofErr w:type="spellStart"/>
      <w:r>
        <w:t>│</w:t>
      </w:r>
      <w:proofErr w:type="spellEnd"/>
      <w:r>
        <w:t xml:space="preserve">     собственности    │</w:t>
      </w:r>
    </w:p>
    <w:p w:rsidR="00167B58" w:rsidRDefault="00167B58">
      <w:pPr>
        <w:pStyle w:val="ConsPlusNonformat"/>
        <w:jc w:val="both"/>
      </w:pPr>
      <w:r>
        <w:t xml:space="preserve">     │              </w:t>
      </w:r>
      <w:proofErr w:type="spellStart"/>
      <w:r>
        <w:t>│</w:t>
      </w:r>
      <w:proofErr w:type="spellEnd"/>
      <w:r>
        <w:t xml:space="preserve">     └─────────────────────┬┘ │       в аренду       │</w:t>
      </w:r>
    </w:p>
    <w:p w:rsidR="00167B58" w:rsidRDefault="00167B58">
      <w:pPr>
        <w:pStyle w:val="ConsPlusNonformat"/>
        <w:jc w:val="both"/>
      </w:pPr>
      <w:r>
        <w:t xml:space="preserve">     │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└───────────┬──────────┘</w:t>
      </w:r>
    </w:p>
    <w:p w:rsidR="00167B58" w:rsidRDefault="00167B58">
      <w:pPr>
        <w:pStyle w:val="ConsPlusNonformat"/>
        <w:jc w:val="both"/>
      </w:pPr>
      <w:r>
        <w:t xml:space="preserve">    \/             \/               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┌──────────┐  ┌──────────────────┐  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proofErr w:type="spellStart"/>
      <w:r>
        <w:t>│Состоялись│</w:t>
      </w:r>
      <w:proofErr w:type="spellEnd"/>
      <w:r>
        <w:t xml:space="preserve">  │  Не состоялись   │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└────┬─────┘  └───┬────────────┬─┘  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     │           \/           \/    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     │  ┌──────────────┐    ┌──────┐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     │  </w:t>
      </w:r>
      <w:proofErr w:type="spellStart"/>
      <w:r>
        <w:t>│</w:t>
      </w:r>
      <w:proofErr w:type="spellEnd"/>
      <w:r>
        <w:t xml:space="preserve">   1 заявка   │    </w:t>
      </w:r>
      <w:proofErr w:type="spellStart"/>
      <w:r>
        <w:t>│Конец</w:t>
      </w:r>
      <w:proofErr w:type="spellEnd"/>
      <w:r>
        <w:t xml:space="preserve"> │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     │  └───────┬──────┘    └──────┘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    \/         \/                             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┌────────────────────────────────────────────┐  │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 xml:space="preserve">│   Подготовка проекта решения, его принятие │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>│     и заключение договора аренды объекта   │&lt;─┘              │</w:t>
      </w:r>
    </w:p>
    <w:p w:rsidR="00167B58" w:rsidRDefault="00167B58">
      <w:pPr>
        <w:pStyle w:val="ConsPlusNonformat"/>
        <w:jc w:val="both"/>
      </w:pPr>
      <w:r>
        <w:t xml:space="preserve">│          муниципальной собственности       │                 </w:t>
      </w:r>
      <w:proofErr w:type="spellStart"/>
      <w:r>
        <w:t>│</w:t>
      </w:r>
      <w:proofErr w:type="spellEnd"/>
    </w:p>
    <w:p w:rsidR="00167B58" w:rsidRDefault="00167B58">
      <w:pPr>
        <w:pStyle w:val="ConsPlusNonformat"/>
        <w:jc w:val="both"/>
      </w:pPr>
      <w:r>
        <w:t>└───────────────────────┬────────────────────┘                 │</w:t>
      </w:r>
    </w:p>
    <w:p w:rsidR="00167B58" w:rsidRDefault="00167B58">
      <w:pPr>
        <w:pStyle w:val="ConsPlusNonformat"/>
        <w:jc w:val="both"/>
      </w:pPr>
      <w:r>
        <w:t xml:space="preserve">                       \/                                     \/</w:t>
      </w:r>
    </w:p>
    <w:p w:rsidR="00167B58" w:rsidRDefault="00167B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67B58" w:rsidRDefault="00167B58">
      <w:pPr>
        <w:pStyle w:val="ConsPlusNonformat"/>
        <w:jc w:val="both"/>
      </w:pPr>
      <w:r>
        <w:t>│                      Выдача документов заявителю                        │</w:t>
      </w:r>
    </w:p>
    <w:p w:rsidR="00167B58" w:rsidRDefault="00167B5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67B58" w:rsidRDefault="00167B58">
      <w:pPr>
        <w:pStyle w:val="ConsPlusNormal"/>
        <w:jc w:val="both"/>
      </w:pPr>
    </w:p>
    <w:p w:rsidR="00167B58" w:rsidRDefault="00167B58">
      <w:pPr>
        <w:pStyle w:val="ConsPlusNormal"/>
        <w:jc w:val="both"/>
      </w:pPr>
    </w:p>
    <w:p w:rsidR="00D01616" w:rsidRDefault="00E45A71"/>
    <w:sectPr w:rsidR="00D01616" w:rsidSect="008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B58"/>
    <w:rsid w:val="00020F27"/>
    <w:rsid w:val="000939E0"/>
    <w:rsid w:val="000941B5"/>
    <w:rsid w:val="000C5487"/>
    <w:rsid w:val="000E6278"/>
    <w:rsid w:val="00112B2F"/>
    <w:rsid w:val="00125B2C"/>
    <w:rsid w:val="001533F2"/>
    <w:rsid w:val="00165C3E"/>
    <w:rsid w:val="00167B58"/>
    <w:rsid w:val="001867CD"/>
    <w:rsid w:val="00194EC2"/>
    <w:rsid w:val="001C6895"/>
    <w:rsid w:val="00204018"/>
    <w:rsid w:val="00207698"/>
    <w:rsid w:val="002470B4"/>
    <w:rsid w:val="002A3604"/>
    <w:rsid w:val="002A4749"/>
    <w:rsid w:val="002C7E68"/>
    <w:rsid w:val="002E40F7"/>
    <w:rsid w:val="00312FA5"/>
    <w:rsid w:val="00353EA3"/>
    <w:rsid w:val="00364B89"/>
    <w:rsid w:val="00364CA5"/>
    <w:rsid w:val="003E0EA0"/>
    <w:rsid w:val="003F6BB8"/>
    <w:rsid w:val="00443D38"/>
    <w:rsid w:val="00480E8D"/>
    <w:rsid w:val="00486DE8"/>
    <w:rsid w:val="004B0528"/>
    <w:rsid w:val="004E0883"/>
    <w:rsid w:val="005339F4"/>
    <w:rsid w:val="00551C87"/>
    <w:rsid w:val="005623E6"/>
    <w:rsid w:val="005A0254"/>
    <w:rsid w:val="005D4ECA"/>
    <w:rsid w:val="005F3BF2"/>
    <w:rsid w:val="006C1B49"/>
    <w:rsid w:val="006D4F92"/>
    <w:rsid w:val="007304E9"/>
    <w:rsid w:val="0074720D"/>
    <w:rsid w:val="00751979"/>
    <w:rsid w:val="00762C81"/>
    <w:rsid w:val="007B19C5"/>
    <w:rsid w:val="007D4D71"/>
    <w:rsid w:val="008035EF"/>
    <w:rsid w:val="00811E95"/>
    <w:rsid w:val="00832BD0"/>
    <w:rsid w:val="00833B3C"/>
    <w:rsid w:val="008357F8"/>
    <w:rsid w:val="00863376"/>
    <w:rsid w:val="00885F35"/>
    <w:rsid w:val="008B2669"/>
    <w:rsid w:val="008C4B6B"/>
    <w:rsid w:val="008F23FC"/>
    <w:rsid w:val="00950E33"/>
    <w:rsid w:val="00950F82"/>
    <w:rsid w:val="009670B2"/>
    <w:rsid w:val="0098334B"/>
    <w:rsid w:val="009C0941"/>
    <w:rsid w:val="00A71FCA"/>
    <w:rsid w:val="00A9398F"/>
    <w:rsid w:val="00AD6983"/>
    <w:rsid w:val="00B132EE"/>
    <w:rsid w:val="00B45675"/>
    <w:rsid w:val="00B76744"/>
    <w:rsid w:val="00C3526B"/>
    <w:rsid w:val="00C35E92"/>
    <w:rsid w:val="00C47089"/>
    <w:rsid w:val="00CB7B4E"/>
    <w:rsid w:val="00CC094E"/>
    <w:rsid w:val="00CE235A"/>
    <w:rsid w:val="00CE3DE4"/>
    <w:rsid w:val="00CF5AA0"/>
    <w:rsid w:val="00D06B59"/>
    <w:rsid w:val="00D534EB"/>
    <w:rsid w:val="00D852BC"/>
    <w:rsid w:val="00DA0106"/>
    <w:rsid w:val="00DB06BB"/>
    <w:rsid w:val="00DD4FD8"/>
    <w:rsid w:val="00E45A71"/>
    <w:rsid w:val="00E51AFC"/>
    <w:rsid w:val="00E619B7"/>
    <w:rsid w:val="00E80622"/>
    <w:rsid w:val="00EB4AD7"/>
    <w:rsid w:val="00EB7670"/>
    <w:rsid w:val="00EC3D46"/>
    <w:rsid w:val="00F47ACB"/>
    <w:rsid w:val="00F77956"/>
    <w:rsid w:val="00F84F9C"/>
    <w:rsid w:val="00F942AF"/>
    <w:rsid w:val="00FB2ABE"/>
    <w:rsid w:val="00FC1645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B5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B5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B5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B5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5FBBD25C45C9F1AAB502B98615B4F2E3BF07E51BF176085AA273B7AE276L" TargetMode="External"/><Relationship Id="rId13" Type="http://schemas.openxmlformats.org/officeDocument/2006/relationships/hyperlink" Target="consultantplus://offline/ref=0595FBBD25C45C9F1AAB502B98615B4F2D32FC7852B4176085AA273B7AE276L" TargetMode="External"/><Relationship Id="rId18" Type="http://schemas.openxmlformats.org/officeDocument/2006/relationships/hyperlink" Target="consultantplus://offline/ref=0595FBBD25C45C9F1AAB4E268E0D044A2C31AA7650BD1E3FD9F57C662D2FDC1F77F4720A942EA217156246E874L" TargetMode="External"/><Relationship Id="rId26" Type="http://schemas.openxmlformats.org/officeDocument/2006/relationships/hyperlink" Target="consultantplus://offline/ref=0595FBBD25C45C9F1AAB502B98615B4F2E38F47851BE176085AA273B7AE27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5FBBD25C45C9F1AAB502B98615B4F2E3DFD7852BC176085AA273B7AE276L" TargetMode="External"/><Relationship Id="rId7" Type="http://schemas.openxmlformats.org/officeDocument/2006/relationships/hyperlink" Target="consultantplus://offline/ref=0595FBBD25C45C9F1AAB502B98615B4F2E38F4725EB9176085AA273B7AE276L" TargetMode="External"/><Relationship Id="rId12" Type="http://schemas.openxmlformats.org/officeDocument/2006/relationships/hyperlink" Target="consultantplus://offline/ref=0595FBBD25C45C9F1AAB502B98615B4F2E38F57F55B4176085AA273B7A26D64830BB2B48D023A61EE17CL" TargetMode="External"/><Relationship Id="rId17" Type="http://schemas.openxmlformats.org/officeDocument/2006/relationships/hyperlink" Target="consultantplus://offline/ref=0595FBBD25C45C9F1AAB4E268E0D044A2C31AA7653BD1832D8F57C662D2FDC1F77F4720A942EA217156246E871L" TargetMode="External"/><Relationship Id="rId25" Type="http://schemas.openxmlformats.org/officeDocument/2006/relationships/hyperlink" Target="consultantplus://offline/ref=0595FBBD25C45C9F1AAB4E268E0D044A2C31AA7650B41E31D9F57C662D2FDC1F77F4720A942EA217156244E87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5FBBD25C45C9F1AAB4E268E0D044A2C31AA7656BA1D32D9FF216C2576D01D70EF7BL" TargetMode="External"/><Relationship Id="rId20" Type="http://schemas.openxmlformats.org/officeDocument/2006/relationships/hyperlink" Target="consultantplus://offline/ref=0595FBBD25C45C9F1AAB4E268E0D044A2C31AA7656BF1E33D8FF216C2576D01D70FB2D1D9367AE1615624786E17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5FBBD25C45C9F1AAB4E268E0D044A2C31AA7656BA1D32D9FF216C2576D01D70EF7BL" TargetMode="External"/><Relationship Id="rId11" Type="http://schemas.openxmlformats.org/officeDocument/2006/relationships/hyperlink" Target="consultantplus://offline/ref=0595FBBD25C45C9F1AAB502B98615B4F2E3AF57E54B4176085AA273B7A26D64830BB2B48D023A31EE171L" TargetMode="External"/><Relationship Id="rId24" Type="http://schemas.openxmlformats.org/officeDocument/2006/relationships/hyperlink" Target="consultantplus://offline/ref=0595FBBD25C45C9F1AAB502B98615B4F2E3AF57E54B4176085AA273B7AE276L" TargetMode="External"/><Relationship Id="rId5" Type="http://schemas.openxmlformats.org/officeDocument/2006/relationships/hyperlink" Target="consultantplus://offline/ref=0595FBBD25C45C9F1AAB502B98615B4F2E32F57D53BE176085AA273B7AE276L" TargetMode="External"/><Relationship Id="rId15" Type="http://schemas.openxmlformats.org/officeDocument/2006/relationships/hyperlink" Target="consultantplus://offline/ref=0595FBBD25C45C9F1AAB502B98615B4F2E3DFD7852BC176085AA273B7AE276L" TargetMode="External"/><Relationship Id="rId23" Type="http://schemas.openxmlformats.org/officeDocument/2006/relationships/hyperlink" Target="consultantplus://offline/ref=0595FBBD25C45C9F1AAB4E268E0D044A2C31AA7650B41E31D9F57C662D2FDC1F77F4720A942EA217156244E87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95FBBD25C45C9F1AAB502B98615B4F2E38F57850BA176085AA273B7AE276L" TargetMode="External"/><Relationship Id="rId19" Type="http://schemas.openxmlformats.org/officeDocument/2006/relationships/hyperlink" Target="consultantplus://offline/ref=0595FBBD25C45C9F1AAB4E268E0D044A2C31AA7656BF1E33D8FF216C2576D01D70FB2D1D9367AE1615624787E170L" TargetMode="External"/><Relationship Id="rId4" Type="http://schemas.openxmlformats.org/officeDocument/2006/relationships/hyperlink" Target="consultantplus://offline/ref=0595FBBD25C45C9F1AAB502B98615B4F2E3AF57E54B4176085AA273B7A26D64830BB2B48D023A31EE171L" TargetMode="External"/><Relationship Id="rId9" Type="http://schemas.openxmlformats.org/officeDocument/2006/relationships/hyperlink" Target="consultantplus://offline/ref=0595FBBD25C45C9F1AAB502B98615B4F2E32F57357B8176085AA273B7AE276L" TargetMode="External"/><Relationship Id="rId14" Type="http://schemas.openxmlformats.org/officeDocument/2006/relationships/hyperlink" Target="consultantplus://offline/ref=0595FBBD25C45C9F1AAB502B98615B4F2E38F4725FBD176085AA273B7AE276L" TargetMode="External"/><Relationship Id="rId22" Type="http://schemas.openxmlformats.org/officeDocument/2006/relationships/hyperlink" Target="consultantplus://offline/ref=0595FBBD25C45C9F1AAB4E268E0D044A2C31AA7650B41E31D9F57C662D2FDC1F77F4720A942EA217156247E871L" TargetMode="External"/><Relationship Id="rId27" Type="http://schemas.openxmlformats.org/officeDocument/2006/relationships/hyperlink" Target="consultantplus://offline/ref=0595FBBD25C45C9F1AAB502B98615B4F2D38F67357B9176085AA273B7A26D64830BB2B48D023AB16E1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8206</Words>
  <Characters>46775</Characters>
  <Application>Microsoft Office Word</Application>
  <DocSecurity>0</DocSecurity>
  <Lines>389</Lines>
  <Paragraphs>109</Paragraphs>
  <ScaleCrop>false</ScaleCrop>
  <Company/>
  <LinksUpToDate>false</LinksUpToDate>
  <CharactersWithSpaces>54872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2017-12-14T11:59:00Z</dcterms:created>
  <dcterms:modified xsi:type="dcterms:W3CDTF">2017-12-14T12:04:00Z</dcterms:modified>
</cp:coreProperties>
</file>